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449" w:rsidRDefault="004121F3" w:rsidP="00E358E2">
      <w:pPr>
        <w:pStyle w:val="1"/>
        <w:ind w:left="426" w:firstLine="0"/>
        <w:jc w:val="center"/>
      </w:pPr>
      <w:r>
        <w:t>Организации, начавшие процесс валидации оборудования</w:t>
      </w:r>
      <w:r w:rsidR="00E358E2">
        <w:t xml:space="preserve">, используемого в области </w:t>
      </w:r>
      <w:proofErr w:type="spellStart"/>
      <w:r w:rsidR="00E358E2">
        <w:t>сериализации</w:t>
      </w:r>
      <w:proofErr w:type="spellEnd"/>
      <w:r w:rsidR="00E358E2">
        <w:t xml:space="preserve"> и отслеживания фармацевтической продукции на общедоступных информационных ресурсах</w:t>
      </w:r>
    </w:p>
    <w:p w:rsidR="00800A15" w:rsidRPr="00800A15" w:rsidRDefault="00800A15" w:rsidP="00800A15"/>
    <w:p w:rsidR="00800A15" w:rsidRDefault="00800A15" w:rsidP="007C1556">
      <w:pPr>
        <w:pStyle w:val="2"/>
        <w:pBdr>
          <w:bottom w:val="single" w:sz="4" w:space="1" w:color="auto"/>
        </w:pBdr>
        <w:ind w:left="720" w:hanging="360"/>
      </w:pPr>
      <w:r w:rsidRPr="00800A15">
        <w:t>ООО «ОС-Технолоджи»</w:t>
      </w:r>
    </w:p>
    <w:p w:rsidR="00D41045" w:rsidRDefault="00D41045" w:rsidP="00D41045">
      <w:r>
        <w:t xml:space="preserve">Россия, 115280, г. Москва, ул. Ленинская Слобода д. 26, </w:t>
      </w:r>
    </w:p>
    <w:p w:rsidR="00D41045" w:rsidRDefault="00D41045" w:rsidP="00D41045">
      <w:r>
        <w:t xml:space="preserve">БЦ «Омега-2», корп. С, офис 445 </w:t>
      </w:r>
    </w:p>
    <w:p w:rsidR="00D41045" w:rsidRPr="00D41045" w:rsidRDefault="00D41045" w:rsidP="00D41045">
      <w:r>
        <w:t>Т/Ф: +7 495 783 20 76</w:t>
      </w:r>
    </w:p>
    <w:p w:rsidR="00800A15" w:rsidRDefault="00E358E2" w:rsidP="00800A15">
      <w:pPr>
        <w:ind w:firstLine="426"/>
      </w:pPr>
      <w:hyperlink r:id="rId5" w:history="1">
        <w:r w:rsidR="00800A15" w:rsidRPr="00866D20">
          <w:rPr>
            <w:rStyle w:val="a3"/>
          </w:rPr>
          <w:t>www.ocs-russia.ru</w:t>
        </w:r>
      </w:hyperlink>
      <w:r w:rsidR="00800A15">
        <w:t xml:space="preserve"> </w:t>
      </w:r>
    </w:p>
    <w:p w:rsidR="00800A15" w:rsidRDefault="00E358E2" w:rsidP="00800A15">
      <w:pPr>
        <w:ind w:firstLine="426"/>
      </w:pPr>
      <w:hyperlink r:id="rId6" w:history="1">
        <w:r w:rsidR="00800A15" w:rsidRPr="00866D20">
          <w:rPr>
            <w:rStyle w:val="a3"/>
          </w:rPr>
          <w:t>www.wipotec-ocs.com</w:t>
        </w:r>
      </w:hyperlink>
      <w:r w:rsidR="00800A15">
        <w:t xml:space="preserve"> </w:t>
      </w:r>
    </w:p>
    <w:p w:rsidR="008B548F" w:rsidRPr="008B548F" w:rsidRDefault="008B548F" w:rsidP="008B548F">
      <w:pPr>
        <w:ind w:firstLine="426"/>
        <w:rPr>
          <w:b/>
        </w:rPr>
      </w:pPr>
      <w:r>
        <w:rPr>
          <w:b/>
        </w:rPr>
        <w:t>Проходит валидацию</w:t>
      </w:r>
      <w:r w:rsidR="007C1556" w:rsidRPr="007C1556">
        <w:rPr>
          <w:b/>
        </w:rPr>
        <w:t>:</w:t>
      </w:r>
    </w:p>
    <w:p w:rsidR="008B548F" w:rsidRPr="008B548F" w:rsidRDefault="008B548F" w:rsidP="008B548F">
      <w:pPr>
        <w:ind w:left="786"/>
        <w:rPr>
          <w:i/>
        </w:rPr>
      </w:pPr>
      <w:r w:rsidRPr="008B548F">
        <w:rPr>
          <w:i/>
        </w:rPr>
        <w:t xml:space="preserve">Оборудование для </w:t>
      </w:r>
      <w:proofErr w:type="spellStart"/>
      <w:r w:rsidRPr="008B548F">
        <w:rPr>
          <w:i/>
        </w:rPr>
        <w:t>сериализации</w:t>
      </w:r>
      <w:proofErr w:type="spellEnd"/>
      <w:r w:rsidRPr="008B548F">
        <w:rPr>
          <w:i/>
        </w:rPr>
        <w:t>:</w:t>
      </w:r>
    </w:p>
    <w:p w:rsidR="008B548F" w:rsidRDefault="008B548F" w:rsidP="008B548F">
      <w:pPr>
        <w:pStyle w:val="a5"/>
        <w:numPr>
          <w:ilvl w:val="0"/>
          <w:numId w:val="1"/>
        </w:numPr>
      </w:pPr>
      <w:r>
        <w:t xml:space="preserve">Модель TQS-SP: </w:t>
      </w:r>
      <w:hyperlink r:id="rId7" w:history="1">
        <w:r w:rsidRPr="00E25CA4">
          <w:rPr>
            <w:rStyle w:val="a3"/>
          </w:rPr>
          <w:t>http://ocs-russia.ru/oborudovanie/track-trace/model-tqs-sp</w:t>
        </w:r>
      </w:hyperlink>
      <w:r>
        <w:t xml:space="preserve"> </w:t>
      </w:r>
    </w:p>
    <w:p w:rsidR="008B548F" w:rsidRPr="008B548F" w:rsidRDefault="008B548F" w:rsidP="008B548F">
      <w:pPr>
        <w:ind w:left="786"/>
        <w:rPr>
          <w:i/>
        </w:rPr>
      </w:pPr>
      <w:r w:rsidRPr="008B548F">
        <w:rPr>
          <w:i/>
        </w:rPr>
        <w:t>Оборудование для агрегации:</w:t>
      </w:r>
    </w:p>
    <w:p w:rsidR="008B548F" w:rsidRDefault="008B548F" w:rsidP="008B548F">
      <w:pPr>
        <w:pStyle w:val="a5"/>
        <w:numPr>
          <w:ilvl w:val="0"/>
          <w:numId w:val="1"/>
        </w:numPr>
      </w:pPr>
      <w:r>
        <w:t xml:space="preserve">Агрегация в </w:t>
      </w:r>
      <w:proofErr w:type="spellStart"/>
      <w:r>
        <w:t>гофрокоробе</w:t>
      </w:r>
      <w:proofErr w:type="spellEnd"/>
      <w:r>
        <w:t xml:space="preserve"> и паллете: Модель TQS-CP: </w:t>
      </w:r>
      <w:r>
        <w:br/>
      </w:r>
      <w:hyperlink r:id="rId8" w:history="1">
        <w:r w:rsidRPr="00E25CA4">
          <w:rPr>
            <w:rStyle w:val="a3"/>
          </w:rPr>
          <w:t>http://ocs-russia.ru/oborudovanie/track-trace/model-tqs-cp</w:t>
        </w:r>
      </w:hyperlink>
      <w:r>
        <w:t xml:space="preserve"> </w:t>
      </w:r>
    </w:p>
    <w:p w:rsidR="008B548F" w:rsidRPr="008B548F" w:rsidRDefault="001F77B7" w:rsidP="008B548F">
      <w:pPr>
        <w:ind w:firstLine="426"/>
        <w:rPr>
          <w:b/>
        </w:rPr>
      </w:pPr>
      <w:r>
        <w:rPr>
          <w:b/>
        </w:rPr>
        <w:t>Потенциально готово к валидации</w:t>
      </w:r>
      <w:r w:rsidR="008B548F" w:rsidRPr="008B548F">
        <w:rPr>
          <w:b/>
        </w:rPr>
        <w:t>:</w:t>
      </w:r>
    </w:p>
    <w:p w:rsidR="008B548F" w:rsidRPr="008B548F" w:rsidRDefault="008B548F" w:rsidP="008B548F">
      <w:pPr>
        <w:ind w:left="786"/>
        <w:rPr>
          <w:i/>
        </w:rPr>
      </w:pPr>
      <w:r w:rsidRPr="008B548F">
        <w:rPr>
          <w:i/>
        </w:rPr>
        <w:t xml:space="preserve">Оборудование для </w:t>
      </w:r>
      <w:proofErr w:type="spellStart"/>
      <w:r w:rsidRPr="008B548F">
        <w:rPr>
          <w:i/>
        </w:rPr>
        <w:t>сериализации</w:t>
      </w:r>
      <w:proofErr w:type="spellEnd"/>
      <w:r w:rsidRPr="008B548F">
        <w:rPr>
          <w:i/>
        </w:rPr>
        <w:t>:</w:t>
      </w:r>
    </w:p>
    <w:p w:rsidR="008B548F" w:rsidRDefault="008B548F" w:rsidP="008B548F">
      <w:pPr>
        <w:pStyle w:val="a5"/>
        <w:numPr>
          <w:ilvl w:val="0"/>
          <w:numId w:val="1"/>
        </w:numPr>
      </w:pPr>
      <w:r>
        <w:t xml:space="preserve">Модель TQS-HC-A (с динамическими весами): </w:t>
      </w:r>
      <w:r>
        <w:br/>
      </w:r>
      <w:hyperlink r:id="rId9" w:history="1">
        <w:r w:rsidRPr="00E25CA4">
          <w:rPr>
            <w:rStyle w:val="a3"/>
          </w:rPr>
          <w:t>http://ocs-russia.ru/oborudovanie/track-trace/model-tqs-hc-a</w:t>
        </w:r>
      </w:hyperlink>
      <w:r>
        <w:t xml:space="preserve"> </w:t>
      </w:r>
    </w:p>
    <w:p w:rsidR="008B548F" w:rsidRDefault="008B548F" w:rsidP="008B548F">
      <w:pPr>
        <w:pStyle w:val="a5"/>
        <w:numPr>
          <w:ilvl w:val="0"/>
          <w:numId w:val="1"/>
        </w:numPr>
      </w:pPr>
      <w:r>
        <w:t xml:space="preserve">Модель TQS-HC-A-TE (с динамическими весами и аппликаторами этикеток контроля вскрытия): </w:t>
      </w:r>
      <w:hyperlink r:id="rId10" w:history="1">
        <w:r w:rsidRPr="00E25CA4">
          <w:rPr>
            <w:rStyle w:val="a3"/>
          </w:rPr>
          <w:t>http://ocs-russia.ru/oborudovanie/track-trace/model-tqs-hc-a-te</w:t>
        </w:r>
      </w:hyperlink>
      <w:r>
        <w:t xml:space="preserve"> </w:t>
      </w:r>
    </w:p>
    <w:p w:rsidR="008B548F" w:rsidRPr="008B548F" w:rsidRDefault="008B548F" w:rsidP="008B548F">
      <w:pPr>
        <w:ind w:left="786"/>
        <w:rPr>
          <w:i/>
        </w:rPr>
      </w:pPr>
      <w:r w:rsidRPr="008B548F">
        <w:rPr>
          <w:i/>
        </w:rPr>
        <w:t>Оборудование для агрегации:</w:t>
      </w:r>
    </w:p>
    <w:p w:rsidR="008B548F" w:rsidRDefault="008B548F" w:rsidP="008B548F">
      <w:pPr>
        <w:pStyle w:val="a5"/>
        <w:numPr>
          <w:ilvl w:val="0"/>
          <w:numId w:val="1"/>
        </w:numPr>
      </w:pPr>
      <w:r>
        <w:t xml:space="preserve">Агрегация бандеролей: Модель TQS-BP: </w:t>
      </w:r>
      <w:r>
        <w:br/>
      </w:r>
      <w:hyperlink r:id="rId11" w:history="1">
        <w:r w:rsidRPr="00E25CA4">
          <w:rPr>
            <w:rStyle w:val="a3"/>
          </w:rPr>
          <w:t>http://ocs-russia.ru/oborudovanie/track-trace/model-tqs-bp</w:t>
        </w:r>
      </w:hyperlink>
      <w:r>
        <w:t xml:space="preserve"> </w:t>
      </w:r>
    </w:p>
    <w:p w:rsidR="008B548F" w:rsidRDefault="008B548F" w:rsidP="008B548F">
      <w:pPr>
        <w:pStyle w:val="a5"/>
        <w:numPr>
          <w:ilvl w:val="0"/>
          <w:numId w:val="1"/>
        </w:numPr>
      </w:pPr>
      <w:r>
        <w:t xml:space="preserve">Агрегация в </w:t>
      </w:r>
      <w:proofErr w:type="spellStart"/>
      <w:r>
        <w:t>гофрокоробе</w:t>
      </w:r>
      <w:proofErr w:type="spellEnd"/>
      <w:r>
        <w:t xml:space="preserve"> и паллете: Модель TQS-МР: </w:t>
      </w:r>
      <w:r>
        <w:br/>
      </w:r>
      <w:hyperlink r:id="rId12" w:history="1">
        <w:r w:rsidRPr="00E25CA4">
          <w:rPr>
            <w:rStyle w:val="a3"/>
          </w:rPr>
          <w:t>http://ocs-russia.ru/index.php?option=com_sppagebuilder&amp;view=page&amp;id=157</w:t>
        </w:r>
      </w:hyperlink>
      <w:r>
        <w:t xml:space="preserve"> </w:t>
      </w:r>
    </w:p>
    <w:p w:rsidR="004121F3" w:rsidRDefault="004121F3" w:rsidP="008B548F">
      <w:pPr>
        <w:pStyle w:val="a5"/>
        <w:ind w:left="1146"/>
      </w:pPr>
    </w:p>
    <w:p w:rsidR="008B548F" w:rsidRDefault="008B548F">
      <w:pPr>
        <w:rPr>
          <w:rFonts w:asciiTheme="majorHAnsi" w:eastAsiaTheme="majorEastAsia" w:hAnsiTheme="majorHAnsi" w:cstheme="majorBidi"/>
          <w:b/>
          <w:color w:val="2F5496" w:themeColor="accent1" w:themeShade="BF"/>
          <w:sz w:val="32"/>
          <w:szCs w:val="32"/>
        </w:rPr>
      </w:pPr>
      <w:r>
        <w:br w:type="page"/>
      </w:r>
    </w:p>
    <w:p w:rsidR="00800A15" w:rsidRDefault="004121F3" w:rsidP="00E358E2">
      <w:pPr>
        <w:pStyle w:val="1"/>
        <w:ind w:left="426" w:firstLine="0"/>
        <w:jc w:val="center"/>
      </w:pPr>
      <w:r>
        <w:lastRenderedPageBreak/>
        <w:t xml:space="preserve">Организации, </w:t>
      </w:r>
      <w:r w:rsidR="003307E1">
        <w:t>завершившие процесс</w:t>
      </w:r>
      <w:r>
        <w:t xml:space="preserve"> валидации оборудования</w:t>
      </w:r>
      <w:r w:rsidR="00E358E2">
        <w:t xml:space="preserve">, </w:t>
      </w:r>
      <w:r w:rsidR="00E358E2" w:rsidRPr="00E358E2">
        <w:t xml:space="preserve">используемого в области </w:t>
      </w:r>
      <w:proofErr w:type="spellStart"/>
      <w:r w:rsidR="00E358E2" w:rsidRPr="00E358E2">
        <w:t>сериализации</w:t>
      </w:r>
      <w:proofErr w:type="spellEnd"/>
      <w:r w:rsidR="00E358E2" w:rsidRPr="00E358E2">
        <w:t xml:space="preserve"> и отслеживания фармацевтической продукции на общедоступных информационных ресурсах</w:t>
      </w:r>
    </w:p>
    <w:p w:rsidR="008B548F" w:rsidRDefault="008B548F" w:rsidP="007C1556">
      <w:pPr>
        <w:pStyle w:val="2"/>
        <w:pBdr>
          <w:bottom w:val="single" w:sz="4" w:space="1" w:color="auto"/>
        </w:pBdr>
        <w:ind w:left="720" w:hanging="360"/>
      </w:pPr>
      <w:bookmarkStart w:id="0" w:name="_GoBack"/>
      <w:bookmarkEnd w:id="0"/>
    </w:p>
    <w:p w:rsidR="00800A15" w:rsidRDefault="00800A15" w:rsidP="007C1556">
      <w:pPr>
        <w:pStyle w:val="2"/>
        <w:pBdr>
          <w:bottom w:val="single" w:sz="4" w:space="1" w:color="auto"/>
        </w:pBdr>
        <w:ind w:left="720" w:hanging="360"/>
      </w:pPr>
      <w:r>
        <w:t>ООО «</w:t>
      </w:r>
      <w:proofErr w:type="spellStart"/>
      <w:r>
        <w:t>ИнфоТек</w:t>
      </w:r>
      <w:proofErr w:type="spellEnd"/>
      <w:r>
        <w:t xml:space="preserve"> и Сервис»</w:t>
      </w:r>
    </w:p>
    <w:p w:rsidR="00800A15" w:rsidRDefault="00800A15" w:rsidP="00800A15">
      <w:r>
        <w:t>Россия, 109457, Москва, ул. Окская 13, офис 3025,</w:t>
      </w:r>
    </w:p>
    <w:p w:rsidR="00800A15" w:rsidRDefault="00800A15" w:rsidP="00800A15">
      <w:r>
        <w:t>тел/факс:</w:t>
      </w:r>
      <w:r w:rsidR="00D41045">
        <w:t xml:space="preserve"> </w:t>
      </w:r>
      <w:r>
        <w:t>+7 495 744 0219 доб. 105</w:t>
      </w:r>
    </w:p>
    <w:p w:rsidR="00800A15" w:rsidRDefault="00E358E2" w:rsidP="00D41045">
      <w:pPr>
        <w:ind w:firstLine="426"/>
      </w:pPr>
      <w:hyperlink r:id="rId13" w:history="1">
        <w:r w:rsidR="00D41045" w:rsidRPr="00D77F3B">
          <w:rPr>
            <w:rStyle w:val="a3"/>
          </w:rPr>
          <w:t>http://www.infots.ru</w:t>
        </w:r>
      </w:hyperlink>
      <w:r w:rsidR="00D41045">
        <w:t xml:space="preserve"> </w:t>
      </w:r>
    </w:p>
    <w:p w:rsidR="007C1556" w:rsidRPr="007C1556" w:rsidRDefault="00AB39DD" w:rsidP="007C1556">
      <w:pPr>
        <w:ind w:firstLine="426"/>
        <w:rPr>
          <w:b/>
        </w:rPr>
      </w:pPr>
      <w:r>
        <w:rPr>
          <w:b/>
        </w:rPr>
        <w:t>Прошедшее валидацию оборудование</w:t>
      </w:r>
      <w:r w:rsidR="007C1556" w:rsidRPr="007C1556">
        <w:rPr>
          <w:b/>
        </w:rPr>
        <w:t>:</w:t>
      </w:r>
    </w:p>
    <w:p w:rsidR="003307E1" w:rsidRDefault="007C1556" w:rsidP="008B548F">
      <w:pPr>
        <w:pStyle w:val="a5"/>
        <w:numPr>
          <w:ilvl w:val="0"/>
          <w:numId w:val="1"/>
        </w:numPr>
      </w:pPr>
      <w:r>
        <w:t xml:space="preserve">Термический струйный принтер, производитель </w:t>
      </w:r>
      <w:proofErr w:type="spellStart"/>
      <w:r>
        <w:t>Weber</w:t>
      </w:r>
      <w:proofErr w:type="spellEnd"/>
      <w:r>
        <w:t xml:space="preserve"> </w:t>
      </w:r>
      <w:proofErr w:type="spellStart"/>
      <w:r>
        <w:t>Marking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 </w:t>
      </w:r>
      <w:proofErr w:type="spellStart"/>
      <w:r>
        <w:t>GmbH</w:t>
      </w:r>
      <w:proofErr w:type="spellEnd"/>
      <w:r>
        <w:t>, модель X1Jet HP</w:t>
      </w:r>
      <w:r w:rsidR="003307E1">
        <w:t xml:space="preserve"> </w:t>
      </w:r>
      <w:r w:rsidR="008B548F">
        <w:t>(</w:t>
      </w:r>
      <w:hyperlink r:id="rId14" w:history="1">
        <w:r w:rsidR="003307E1" w:rsidRPr="00100C2F">
          <w:rPr>
            <w:rStyle w:val="a3"/>
          </w:rPr>
          <w:t>www.weber-marking.com</w:t>
        </w:r>
      </w:hyperlink>
      <w:r w:rsidR="008B548F">
        <w:rPr>
          <w:rStyle w:val="a3"/>
        </w:rPr>
        <w:t>)</w:t>
      </w:r>
      <w:r w:rsidR="008B548F">
        <w:t>;</w:t>
      </w:r>
    </w:p>
    <w:p w:rsidR="007C1556" w:rsidRDefault="007C1556" w:rsidP="007C1556">
      <w:pPr>
        <w:pStyle w:val="a5"/>
        <w:numPr>
          <w:ilvl w:val="0"/>
          <w:numId w:val="1"/>
        </w:numPr>
      </w:pPr>
      <w:r>
        <w:t xml:space="preserve">Автоматический сканер штриховых кодов, производитель </w:t>
      </w:r>
      <w:proofErr w:type="spellStart"/>
      <w:r>
        <w:t>Datalogic</w:t>
      </w:r>
      <w:proofErr w:type="spellEnd"/>
      <w:r>
        <w:t xml:space="preserve"> </w:t>
      </w:r>
      <w:proofErr w:type="spellStart"/>
      <w:r>
        <w:t>S.p.A</w:t>
      </w:r>
      <w:proofErr w:type="spellEnd"/>
      <w:r>
        <w:t>., модель Matrix310N</w:t>
      </w:r>
      <w:r w:rsidR="00404D28">
        <w:t xml:space="preserve"> (</w:t>
      </w:r>
      <w:hyperlink r:id="rId15" w:history="1">
        <w:r w:rsidR="00404D28" w:rsidRPr="00E25CA4">
          <w:rPr>
            <w:rStyle w:val="a3"/>
          </w:rPr>
          <w:t>http://www.datalogic.com</w:t>
        </w:r>
      </w:hyperlink>
      <w:r w:rsidR="00404D28">
        <w:t>)</w:t>
      </w:r>
      <w:r>
        <w:t>;</w:t>
      </w:r>
    </w:p>
    <w:p w:rsidR="003307E1" w:rsidRDefault="007C1556" w:rsidP="003307E1">
      <w:pPr>
        <w:pStyle w:val="a5"/>
        <w:numPr>
          <w:ilvl w:val="0"/>
          <w:numId w:val="1"/>
        </w:numPr>
      </w:pPr>
      <w:r>
        <w:t xml:space="preserve">Ручной сканер штриховых кодов, производитель </w:t>
      </w:r>
      <w:proofErr w:type="spellStart"/>
      <w:r>
        <w:t>Datalogic</w:t>
      </w:r>
      <w:proofErr w:type="spellEnd"/>
      <w:r>
        <w:t xml:space="preserve"> </w:t>
      </w:r>
      <w:proofErr w:type="spellStart"/>
      <w:r>
        <w:t>S.p.A</w:t>
      </w:r>
      <w:proofErr w:type="spellEnd"/>
      <w:r>
        <w:t>., модель QBT2430</w:t>
      </w:r>
      <w:r w:rsidR="003307E1" w:rsidRPr="003307E1">
        <w:t xml:space="preserve"> </w:t>
      </w:r>
      <w:r w:rsidR="00404D28">
        <w:t>(</w:t>
      </w:r>
      <w:hyperlink r:id="rId16" w:history="1">
        <w:r w:rsidR="00404D28" w:rsidRPr="00E25CA4">
          <w:rPr>
            <w:rStyle w:val="a3"/>
          </w:rPr>
          <w:t>http://www.datalogic.com</w:t>
        </w:r>
      </w:hyperlink>
      <w:r w:rsidR="00404D28">
        <w:t>)</w:t>
      </w:r>
      <w:r w:rsidR="008B548F">
        <w:t>;</w:t>
      </w:r>
    </w:p>
    <w:p w:rsidR="007C1556" w:rsidRDefault="007C1556" w:rsidP="007C1556">
      <w:pPr>
        <w:pStyle w:val="a5"/>
        <w:numPr>
          <w:ilvl w:val="0"/>
          <w:numId w:val="1"/>
        </w:numPr>
      </w:pPr>
      <w:r>
        <w:t xml:space="preserve">Ручной сканер штриховых кодов, производитель </w:t>
      </w:r>
      <w:proofErr w:type="spellStart"/>
      <w:r>
        <w:t>Datalogic</w:t>
      </w:r>
      <w:proofErr w:type="spellEnd"/>
      <w:r>
        <w:t xml:space="preserve"> </w:t>
      </w:r>
      <w:proofErr w:type="spellStart"/>
      <w:r>
        <w:t>S.p.A</w:t>
      </w:r>
      <w:proofErr w:type="spellEnd"/>
      <w:r>
        <w:t>., модель QD2430</w:t>
      </w:r>
    </w:p>
    <w:p w:rsidR="003307E1" w:rsidRPr="00FE238D" w:rsidRDefault="008B548F" w:rsidP="003307E1">
      <w:pPr>
        <w:pStyle w:val="a5"/>
        <w:ind w:left="1146"/>
      </w:pPr>
      <w:r>
        <w:t>(</w:t>
      </w:r>
      <w:hyperlink r:id="rId17" w:history="1">
        <w:r w:rsidRPr="00E25CA4">
          <w:rPr>
            <w:rStyle w:val="a3"/>
          </w:rPr>
          <w:t>http://www.datalogic.com</w:t>
        </w:r>
      </w:hyperlink>
      <w:r>
        <w:t>);</w:t>
      </w:r>
    </w:p>
    <w:p w:rsidR="004121F3" w:rsidRDefault="007C1556" w:rsidP="004121F3">
      <w:pPr>
        <w:pStyle w:val="a5"/>
        <w:numPr>
          <w:ilvl w:val="0"/>
          <w:numId w:val="1"/>
        </w:numPr>
      </w:pPr>
      <w:r>
        <w:t xml:space="preserve">Ручной сканер штриховых кодов, производитель </w:t>
      </w:r>
      <w:proofErr w:type="spellStart"/>
      <w:r w:rsidR="008B548F">
        <w:t>Datalogic</w:t>
      </w:r>
      <w:proofErr w:type="spellEnd"/>
      <w:r w:rsidR="008B548F">
        <w:t xml:space="preserve"> </w:t>
      </w:r>
      <w:proofErr w:type="spellStart"/>
      <w:r w:rsidR="008B548F">
        <w:t>S.p.A</w:t>
      </w:r>
      <w:proofErr w:type="spellEnd"/>
      <w:r w:rsidR="008B548F">
        <w:t>., модель QW2430 (</w:t>
      </w:r>
      <w:hyperlink r:id="rId18" w:history="1">
        <w:r w:rsidR="003307E1" w:rsidRPr="00100C2F">
          <w:rPr>
            <w:rStyle w:val="a3"/>
          </w:rPr>
          <w:t>http://www.datalogic.com</w:t>
        </w:r>
      </w:hyperlink>
      <w:r w:rsidR="008B548F">
        <w:rPr>
          <w:rStyle w:val="a3"/>
        </w:rPr>
        <w:t>).</w:t>
      </w:r>
    </w:p>
    <w:p w:rsidR="003307E1" w:rsidRDefault="003307E1" w:rsidP="004121F3"/>
    <w:p w:rsidR="008B548F" w:rsidRDefault="003307E1" w:rsidP="003307E1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3307E1" w:rsidRDefault="003307E1" w:rsidP="003307E1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Данные указаны</w:t>
      </w:r>
      <w:r w:rsidRPr="003307E1">
        <w:rPr>
          <w:b/>
          <w:sz w:val="24"/>
          <w:szCs w:val="24"/>
        </w:rPr>
        <w:t xml:space="preserve"> на 05 июля 2017.</w:t>
      </w:r>
    </w:p>
    <w:p w:rsidR="003307E1" w:rsidRPr="003307E1" w:rsidRDefault="003307E1" w:rsidP="003307E1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Данные представлены АО «</w:t>
      </w:r>
      <w:proofErr w:type="spellStart"/>
      <w:r>
        <w:rPr>
          <w:b/>
          <w:sz w:val="24"/>
          <w:szCs w:val="24"/>
        </w:rPr>
        <w:t>ЦентрИнформ</w:t>
      </w:r>
      <w:proofErr w:type="spellEnd"/>
      <w:r>
        <w:rPr>
          <w:b/>
          <w:sz w:val="24"/>
          <w:szCs w:val="24"/>
        </w:rPr>
        <w:t>»</w:t>
      </w:r>
    </w:p>
    <w:sectPr w:rsidR="003307E1" w:rsidRPr="00330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ED6D73"/>
    <w:multiLevelType w:val="hybridMultilevel"/>
    <w:tmpl w:val="62B8918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528D2ACE"/>
    <w:multiLevelType w:val="multilevel"/>
    <w:tmpl w:val="B1CC78E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8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">
    <w:nsid w:val="5DD0485C"/>
    <w:multiLevelType w:val="hybridMultilevel"/>
    <w:tmpl w:val="6DF26C8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A15"/>
    <w:rsid w:val="001F77B7"/>
    <w:rsid w:val="00227755"/>
    <w:rsid w:val="002D0758"/>
    <w:rsid w:val="003307E1"/>
    <w:rsid w:val="00404D28"/>
    <w:rsid w:val="004121F3"/>
    <w:rsid w:val="007C1556"/>
    <w:rsid w:val="00800A15"/>
    <w:rsid w:val="008B548F"/>
    <w:rsid w:val="00966449"/>
    <w:rsid w:val="00AB39DD"/>
    <w:rsid w:val="00D41045"/>
    <w:rsid w:val="00E358E2"/>
    <w:rsid w:val="00FE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082B5F-9C3A-4C22-9B32-008E0EA13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00A15"/>
    <w:pPr>
      <w:keepNext/>
      <w:keepLines/>
      <w:spacing w:before="240" w:after="240"/>
      <w:ind w:left="720" w:hanging="36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00A15"/>
    <w:pPr>
      <w:keepNext/>
      <w:keepLines/>
      <w:tabs>
        <w:tab w:val="left" w:pos="993"/>
      </w:tabs>
      <w:spacing w:before="40" w:after="24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0A15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styleId="a3">
    <w:name w:val="Hyperlink"/>
    <w:basedOn w:val="a0"/>
    <w:uiPriority w:val="99"/>
    <w:unhideWhenUsed/>
    <w:rsid w:val="00800A15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00A15"/>
    <w:rPr>
      <w:color w:val="808080"/>
      <w:shd w:val="clear" w:color="auto" w:fill="E6E6E6"/>
    </w:rPr>
  </w:style>
  <w:style w:type="character" w:customStyle="1" w:styleId="20">
    <w:name w:val="Заголовок 2 Знак"/>
    <w:basedOn w:val="a0"/>
    <w:link w:val="2"/>
    <w:uiPriority w:val="9"/>
    <w:rsid w:val="00800A15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styleId="a4">
    <w:name w:val="FollowedHyperlink"/>
    <w:basedOn w:val="a0"/>
    <w:uiPriority w:val="99"/>
    <w:semiHidden/>
    <w:unhideWhenUsed/>
    <w:rsid w:val="00800A1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7C1556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rsid w:val="008B548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cs-russia.ru/oborudovanie/track-trace/model-tqs-cp" TargetMode="External"/><Relationship Id="rId13" Type="http://schemas.openxmlformats.org/officeDocument/2006/relationships/hyperlink" Target="http://www.infots.ru" TargetMode="External"/><Relationship Id="rId18" Type="http://schemas.openxmlformats.org/officeDocument/2006/relationships/hyperlink" Target="http://www.datalogic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cs-russia.ru/oborudovanie/track-trace/model-tqs-sp" TargetMode="External"/><Relationship Id="rId12" Type="http://schemas.openxmlformats.org/officeDocument/2006/relationships/hyperlink" Target="http://ocs-russia.ru/index.php?option=com_sppagebuilder&amp;view=page&amp;id=157" TargetMode="External"/><Relationship Id="rId17" Type="http://schemas.openxmlformats.org/officeDocument/2006/relationships/hyperlink" Target="http://www.datalogic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atalogic.co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wipotec-ocs.com" TargetMode="External"/><Relationship Id="rId11" Type="http://schemas.openxmlformats.org/officeDocument/2006/relationships/hyperlink" Target="http://ocs-russia.ru/oborudovanie/track-trace/model-tqs-bp" TargetMode="External"/><Relationship Id="rId5" Type="http://schemas.openxmlformats.org/officeDocument/2006/relationships/hyperlink" Target="http://www.ocs-russia.ru" TargetMode="External"/><Relationship Id="rId15" Type="http://schemas.openxmlformats.org/officeDocument/2006/relationships/hyperlink" Target="http://www.datalogic.com" TargetMode="External"/><Relationship Id="rId10" Type="http://schemas.openxmlformats.org/officeDocument/2006/relationships/hyperlink" Target="http://ocs-russia.ru/oborudovanie/track-trace/model-tqs-hc-a-t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ocs-russia.ru/oborudovanie/track-trace/model-tqs-hc-a" TargetMode="External"/><Relationship Id="rId14" Type="http://schemas.openxmlformats.org/officeDocument/2006/relationships/hyperlink" Target="http://www.weber-marking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Рабочий 1</dc:creator>
  <cp:keywords/>
  <dc:description/>
  <cp:lastModifiedBy>Карпенко Екатерина Анатольевна</cp:lastModifiedBy>
  <cp:revision>5</cp:revision>
  <cp:lastPrinted>2017-07-05T07:26:00Z</cp:lastPrinted>
  <dcterms:created xsi:type="dcterms:W3CDTF">2017-07-05T09:02:00Z</dcterms:created>
  <dcterms:modified xsi:type="dcterms:W3CDTF">2017-07-05T13:45:00Z</dcterms:modified>
</cp:coreProperties>
</file>